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21692" w14:textId="77777777" w:rsidR="009F57B6" w:rsidRDefault="009F57B6" w:rsidP="001E4F9A">
      <w:pPr>
        <w:pStyle w:val="Authorlist"/>
        <w:rPr>
          <w:rFonts w:eastAsiaTheme="majorEastAsia"/>
          <w:spacing w:val="-10"/>
          <w:kern w:val="28"/>
          <w:sz w:val="40"/>
          <w:szCs w:val="40"/>
        </w:rPr>
      </w:pPr>
      <w:r w:rsidRPr="009F57B6">
        <w:rPr>
          <w:rFonts w:eastAsiaTheme="majorEastAsia"/>
          <w:spacing w:val="-10"/>
          <w:kern w:val="28"/>
          <w:sz w:val="40"/>
          <w:szCs w:val="40"/>
        </w:rPr>
        <w:t xml:space="preserve">Magnetic </w:t>
      </w:r>
      <w:proofErr w:type="spellStart"/>
      <w:r w:rsidRPr="009F57B6">
        <w:rPr>
          <w:rFonts w:eastAsiaTheme="majorEastAsia"/>
          <w:spacing w:val="-10"/>
          <w:kern w:val="28"/>
          <w:sz w:val="40"/>
          <w:szCs w:val="40"/>
        </w:rPr>
        <w:t>Skyrmions</w:t>
      </w:r>
      <w:proofErr w:type="spellEnd"/>
      <w:r w:rsidRPr="009F57B6">
        <w:rPr>
          <w:rFonts w:eastAsiaTheme="majorEastAsia"/>
          <w:spacing w:val="-10"/>
          <w:kern w:val="28"/>
          <w:sz w:val="40"/>
          <w:szCs w:val="40"/>
        </w:rPr>
        <w:t xml:space="preserve"> for Scalable Spin-Qubit Control and Optimal Gauge Choices for Effective Light–Matter Interaction Models</w:t>
      </w:r>
      <w:r w:rsidRPr="009F57B6">
        <w:rPr>
          <w:rFonts w:eastAsiaTheme="majorEastAsia"/>
          <w:spacing w:val="-10"/>
          <w:kern w:val="28"/>
          <w:sz w:val="40"/>
          <w:szCs w:val="40"/>
        </w:rPr>
        <w:t xml:space="preserve"> </w:t>
      </w:r>
    </w:p>
    <w:p w14:paraId="4393ABC7" w14:textId="49BCFCD3" w:rsidR="00C77156" w:rsidRPr="00C77156" w:rsidRDefault="009F57B6" w:rsidP="001E4F9A">
      <w:pPr>
        <w:pStyle w:val="Authorlist"/>
      </w:pPr>
      <w:r>
        <w:t>Leander Reascos</w:t>
      </w:r>
      <w:r w:rsidR="00224950" w:rsidRPr="00224950">
        <w:rPr>
          <w:rFonts w:hint="eastAsia"/>
          <w:vertAlign w:val="superscript"/>
        </w:rPr>
        <w:t>1</w:t>
      </w:r>
      <w:r w:rsidR="00C77156" w:rsidRPr="00C77156">
        <w:rPr>
          <w:rFonts w:hint="eastAsia"/>
        </w:rPr>
        <w:t>,</w:t>
      </w:r>
      <w:r>
        <w:t xml:space="preserve"> Mónica Benito</w:t>
      </w:r>
      <w:r w:rsidR="00224950" w:rsidRPr="00224950">
        <w:rPr>
          <w:rFonts w:hint="eastAsia"/>
          <w:vertAlign w:val="superscript"/>
        </w:rPr>
        <w:t>1</w:t>
      </w:r>
    </w:p>
    <w:p w14:paraId="4FC8ED38" w14:textId="77777777" w:rsidR="009F57B6" w:rsidRDefault="00224950" w:rsidP="001E4F9A">
      <w:pPr>
        <w:pStyle w:val="Affiliation"/>
      </w:pPr>
      <w:r w:rsidRPr="00224950">
        <w:rPr>
          <w:rFonts w:hint="eastAsia"/>
          <w:iCs/>
          <w:vertAlign w:val="superscript"/>
        </w:rPr>
        <w:t>1</w:t>
      </w:r>
      <w:r w:rsidR="009F57B6" w:rsidRPr="009F57B6">
        <w:t>Institute of Physics, University of Augsburg, 86159 Augsburg, Germany</w:t>
      </w:r>
    </w:p>
    <w:p w14:paraId="6AFEF21C" w14:textId="77777777" w:rsidR="009F57B6" w:rsidRDefault="009F57B6" w:rsidP="001E4F9A"/>
    <w:p w14:paraId="47B56DBA" w14:textId="2C879B5A" w:rsidR="00224950" w:rsidRPr="009F57B6" w:rsidRDefault="009F57B6" w:rsidP="009F57B6">
      <w:pPr>
        <w:jc w:val="both"/>
      </w:pPr>
      <w:r w:rsidRPr="009F57B6">
        <w:t xml:space="preserve">Semiconductor spin qubits are a leading platform for quantum computing, but scalable and high-fidelity control remains a major challenge. We investigate magnetic </w:t>
      </w:r>
      <w:proofErr w:type="spellStart"/>
      <w:r w:rsidRPr="009F57B6">
        <w:t>skyrmions</w:t>
      </w:r>
      <w:proofErr w:type="spellEnd"/>
      <w:r w:rsidRPr="009F57B6">
        <w:t xml:space="preserve"> as reconfigurable nanoscale magnetic textures for Electric Dipole Spin Resonance (EDSR), offering a potential alternative to conventional micromagnets and enabling </w:t>
      </w:r>
      <w:proofErr w:type="spellStart"/>
      <w:r w:rsidRPr="009F57B6">
        <w:t>tunable</w:t>
      </w:r>
      <w:proofErr w:type="spellEnd"/>
      <w:r w:rsidRPr="009F57B6">
        <w:t xml:space="preserve"> control of Larmor and Rabi frequencies. Motivated by the strong interactions achievable in these architectures, we also study the construction of effective light–matter interaction models and the role of optimal gauge choices in obtaining accurate low-energy descriptions. Together, these directions aim to advance scalable spin-qubit architectures and improve the theoretical framework for quantum control.</w:t>
      </w:r>
    </w:p>
    <w:sectPr w:rsidR="00224950" w:rsidRPr="009F57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90C8B" w14:textId="77777777" w:rsidR="00F50110" w:rsidRDefault="00F50110" w:rsidP="00CE15CF">
      <w:pPr>
        <w:spacing w:after="0" w:line="240" w:lineRule="auto"/>
      </w:pPr>
      <w:r>
        <w:separator/>
      </w:r>
    </w:p>
  </w:endnote>
  <w:endnote w:type="continuationSeparator" w:id="0">
    <w:p w14:paraId="599A3A00" w14:textId="77777777" w:rsidR="00F50110" w:rsidRDefault="00F50110" w:rsidP="00CE1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0ADC6" w14:textId="77777777" w:rsidR="00F50110" w:rsidRDefault="00F50110" w:rsidP="00CE15CF">
      <w:pPr>
        <w:spacing w:after="0" w:line="240" w:lineRule="auto"/>
      </w:pPr>
      <w:r>
        <w:separator/>
      </w:r>
    </w:p>
  </w:footnote>
  <w:footnote w:type="continuationSeparator" w:id="0">
    <w:p w14:paraId="782C0514" w14:textId="77777777" w:rsidR="00F50110" w:rsidRDefault="00F50110" w:rsidP="00CE15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96C35"/>
    <w:multiLevelType w:val="hybridMultilevel"/>
    <w:tmpl w:val="08424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71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156"/>
    <w:rsid w:val="00062E4E"/>
    <w:rsid w:val="00192CFE"/>
    <w:rsid w:val="00196367"/>
    <w:rsid w:val="001E4F9A"/>
    <w:rsid w:val="00224950"/>
    <w:rsid w:val="00310969"/>
    <w:rsid w:val="00354FC6"/>
    <w:rsid w:val="003B5A75"/>
    <w:rsid w:val="00480AB4"/>
    <w:rsid w:val="004C18D2"/>
    <w:rsid w:val="00514895"/>
    <w:rsid w:val="00573209"/>
    <w:rsid w:val="00612756"/>
    <w:rsid w:val="0069213C"/>
    <w:rsid w:val="00694951"/>
    <w:rsid w:val="00751E64"/>
    <w:rsid w:val="007553E8"/>
    <w:rsid w:val="007B47C9"/>
    <w:rsid w:val="009F57B6"/>
    <w:rsid w:val="00A00D9F"/>
    <w:rsid w:val="00A322E1"/>
    <w:rsid w:val="00A50716"/>
    <w:rsid w:val="00A8352C"/>
    <w:rsid w:val="00AE30CA"/>
    <w:rsid w:val="00AE43D2"/>
    <w:rsid w:val="00B24FDF"/>
    <w:rsid w:val="00BA4C5D"/>
    <w:rsid w:val="00C06AC6"/>
    <w:rsid w:val="00C77156"/>
    <w:rsid w:val="00CE11C9"/>
    <w:rsid w:val="00CE15CF"/>
    <w:rsid w:val="00EA0133"/>
    <w:rsid w:val="00EE472A"/>
    <w:rsid w:val="00F30FBB"/>
    <w:rsid w:val="00F50110"/>
    <w:rsid w:val="00F7215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09D12"/>
  <w15:chartTrackingRefBased/>
  <w15:docId w15:val="{4CDE70E5-7AA1-4E67-8FE2-46951549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1E4F9A"/>
    <w:rPr>
      <w:rFonts w:ascii="Arial" w:hAnsi="Arial" w:cs="Arial"/>
    </w:rPr>
  </w:style>
  <w:style w:type="paragraph" w:styleId="Ttulo1">
    <w:name w:val="heading 1"/>
    <w:basedOn w:val="Normal"/>
    <w:next w:val="Normal"/>
    <w:link w:val="Ttulo1Carter"/>
    <w:uiPriority w:val="9"/>
    <w:semiHidden/>
    <w:qFormat/>
    <w:rsid w:val="00C771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semiHidden/>
    <w:qFormat/>
    <w:rsid w:val="00C771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qFormat/>
    <w:rsid w:val="00C7715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C7715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C7715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C7715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C7715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C7715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C77156"/>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semiHidden/>
    <w:rsid w:val="00C77156"/>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uiPriority w:val="9"/>
    <w:semiHidden/>
    <w:rsid w:val="00C77156"/>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C77156"/>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C77156"/>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C77156"/>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C77156"/>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C77156"/>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C77156"/>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C77156"/>
    <w:rPr>
      <w:rFonts w:eastAsiaTheme="majorEastAsia" w:cstheme="majorBidi"/>
      <w:color w:val="272727" w:themeColor="text1" w:themeTint="D8"/>
    </w:rPr>
  </w:style>
  <w:style w:type="paragraph" w:styleId="Ttulo">
    <w:name w:val="Title"/>
    <w:basedOn w:val="Normal"/>
    <w:next w:val="Normal"/>
    <w:link w:val="TtuloCarter"/>
    <w:qFormat/>
    <w:rsid w:val="00C77156"/>
    <w:pPr>
      <w:spacing w:after="80" w:line="240" w:lineRule="auto"/>
      <w:contextualSpacing/>
      <w:jc w:val="center"/>
    </w:pPr>
    <w:rPr>
      <w:rFonts w:eastAsiaTheme="majorEastAsia"/>
      <w:spacing w:val="-10"/>
      <w:kern w:val="28"/>
      <w:sz w:val="40"/>
      <w:szCs w:val="40"/>
    </w:rPr>
  </w:style>
  <w:style w:type="character" w:customStyle="1" w:styleId="TtuloCarter">
    <w:name w:val="Título Caráter"/>
    <w:basedOn w:val="Tipodeletrapredefinidodopargrafo"/>
    <w:link w:val="Ttulo"/>
    <w:rsid w:val="00C77156"/>
    <w:rPr>
      <w:rFonts w:ascii="Arial" w:eastAsiaTheme="majorEastAsia" w:hAnsi="Arial" w:cs="Arial"/>
      <w:spacing w:val="-10"/>
      <w:kern w:val="28"/>
      <w:sz w:val="40"/>
      <w:szCs w:val="40"/>
    </w:rPr>
  </w:style>
  <w:style w:type="paragraph" w:styleId="Subttulo">
    <w:name w:val="Subtitle"/>
    <w:basedOn w:val="Normal"/>
    <w:next w:val="Normal"/>
    <w:link w:val="SubttuloCarter"/>
    <w:uiPriority w:val="11"/>
    <w:semiHidden/>
    <w:qFormat/>
    <w:rsid w:val="00C77156"/>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semiHidden/>
    <w:rsid w:val="00C77156"/>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semiHidden/>
    <w:qFormat/>
    <w:rsid w:val="00C77156"/>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semiHidden/>
    <w:rsid w:val="00C77156"/>
    <w:rPr>
      <w:i/>
      <w:iCs/>
      <w:color w:val="404040" w:themeColor="text1" w:themeTint="BF"/>
    </w:rPr>
  </w:style>
  <w:style w:type="paragraph" w:styleId="PargrafodaLista">
    <w:name w:val="List Paragraph"/>
    <w:basedOn w:val="Normal"/>
    <w:uiPriority w:val="34"/>
    <w:semiHidden/>
    <w:qFormat/>
    <w:rsid w:val="00C77156"/>
    <w:pPr>
      <w:ind w:left="720"/>
      <w:contextualSpacing/>
    </w:pPr>
  </w:style>
  <w:style w:type="character" w:styleId="nfaseIntensa">
    <w:name w:val="Intense Emphasis"/>
    <w:basedOn w:val="Tipodeletrapredefinidodopargrafo"/>
    <w:uiPriority w:val="21"/>
    <w:semiHidden/>
    <w:qFormat/>
    <w:rsid w:val="00C77156"/>
    <w:rPr>
      <w:i/>
      <w:iCs/>
      <w:color w:val="2F5496" w:themeColor="accent1" w:themeShade="BF"/>
    </w:rPr>
  </w:style>
  <w:style w:type="paragraph" w:styleId="CitaoIntensa">
    <w:name w:val="Intense Quote"/>
    <w:basedOn w:val="Normal"/>
    <w:next w:val="Normal"/>
    <w:link w:val="CitaoIntensaCarter"/>
    <w:uiPriority w:val="30"/>
    <w:semiHidden/>
    <w:qFormat/>
    <w:rsid w:val="00C771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semiHidden/>
    <w:rsid w:val="00C77156"/>
    <w:rPr>
      <w:i/>
      <w:iCs/>
      <w:color w:val="2F5496" w:themeColor="accent1" w:themeShade="BF"/>
    </w:rPr>
  </w:style>
  <w:style w:type="character" w:styleId="RefernciaIntensa">
    <w:name w:val="Intense Reference"/>
    <w:basedOn w:val="Tipodeletrapredefinidodopargrafo"/>
    <w:uiPriority w:val="32"/>
    <w:semiHidden/>
    <w:qFormat/>
    <w:rsid w:val="00C77156"/>
    <w:rPr>
      <w:b/>
      <w:bCs/>
      <w:smallCaps/>
      <w:color w:val="2F5496" w:themeColor="accent1" w:themeShade="BF"/>
      <w:spacing w:val="5"/>
    </w:rPr>
  </w:style>
  <w:style w:type="paragraph" w:customStyle="1" w:styleId="Authorlist">
    <w:name w:val="Author list"/>
    <w:basedOn w:val="Normal"/>
    <w:link w:val="AuthorlistChar"/>
    <w:uiPriority w:val="1"/>
    <w:qFormat/>
    <w:rsid w:val="00C77156"/>
    <w:pPr>
      <w:jc w:val="center"/>
    </w:pPr>
  </w:style>
  <w:style w:type="character" w:customStyle="1" w:styleId="AuthorlistChar">
    <w:name w:val="Author list Char"/>
    <w:basedOn w:val="Tipodeletrapredefinidodopargrafo"/>
    <w:link w:val="Authorlist"/>
    <w:uiPriority w:val="1"/>
    <w:rsid w:val="00C77156"/>
    <w:rPr>
      <w:rFonts w:ascii="Arial" w:hAnsi="Arial" w:cs="Arial"/>
    </w:rPr>
  </w:style>
  <w:style w:type="paragraph" w:customStyle="1" w:styleId="Affiliation">
    <w:name w:val="Affiliation"/>
    <w:basedOn w:val="Normal"/>
    <w:link w:val="AffiliationChar"/>
    <w:uiPriority w:val="2"/>
    <w:qFormat/>
    <w:rsid w:val="00C77156"/>
    <w:pPr>
      <w:spacing w:after="0"/>
      <w:jc w:val="center"/>
    </w:pPr>
    <w:rPr>
      <w:i/>
    </w:rPr>
  </w:style>
  <w:style w:type="character" w:customStyle="1" w:styleId="AffiliationChar">
    <w:name w:val="Affiliation Char"/>
    <w:basedOn w:val="Tipodeletrapredefinidodopargrafo"/>
    <w:link w:val="Affiliation"/>
    <w:uiPriority w:val="2"/>
    <w:rsid w:val="00C77156"/>
    <w:rPr>
      <w:rFonts w:ascii="Arial" w:hAnsi="Arial"/>
      <w:i/>
    </w:rPr>
  </w:style>
  <w:style w:type="paragraph" w:styleId="Legenda">
    <w:name w:val="caption"/>
    <w:basedOn w:val="Normal"/>
    <w:next w:val="Normal"/>
    <w:uiPriority w:val="35"/>
    <w:unhideWhenUsed/>
    <w:qFormat/>
    <w:rsid w:val="00751E64"/>
    <w:pPr>
      <w:spacing w:after="200" w:line="240" w:lineRule="auto"/>
      <w:jc w:val="center"/>
    </w:pPr>
    <w:rPr>
      <w:i/>
      <w:iCs/>
      <w:sz w:val="20"/>
      <w:szCs w:val="18"/>
    </w:rPr>
  </w:style>
  <w:style w:type="paragraph" w:customStyle="1" w:styleId="Reference">
    <w:name w:val="Reference"/>
    <w:basedOn w:val="Normal"/>
    <w:uiPriority w:val="2"/>
    <w:qFormat/>
    <w:rsid w:val="007553E8"/>
    <w:pPr>
      <w:spacing w:after="0"/>
    </w:pPr>
  </w:style>
  <w:style w:type="paragraph" w:styleId="Cabealho">
    <w:name w:val="header"/>
    <w:basedOn w:val="Normal"/>
    <w:link w:val="CabealhoCarter"/>
    <w:uiPriority w:val="99"/>
    <w:unhideWhenUsed/>
    <w:rsid w:val="00CE15CF"/>
    <w:pPr>
      <w:tabs>
        <w:tab w:val="center" w:pos="4513"/>
        <w:tab w:val="right" w:pos="9026"/>
      </w:tabs>
      <w:spacing w:after="0" w:line="240" w:lineRule="auto"/>
    </w:pPr>
  </w:style>
  <w:style w:type="character" w:customStyle="1" w:styleId="CabealhoCarter">
    <w:name w:val="Cabeçalho Caráter"/>
    <w:basedOn w:val="Tipodeletrapredefinidodopargrafo"/>
    <w:link w:val="Cabealho"/>
    <w:uiPriority w:val="99"/>
    <w:rsid w:val="00CE15CF"/>
    <w:rPr>
      <w:rFonts w:ascii="Arial" w:hAnsi="Arial" w:cs="Arial"/>
    </w:rPr>
  </w:style>
  <w:style w:type="paragraph" w:styleId="Rodap">
    <w:name w:val="footer"/>
    <w:basedOn w:val="Normal"/>
    <w:link w:val="RodapCarter"/>
    <w:uiPriority w:val="99"/>
    <w:unhideWhenUsed/>
    <w:rsid w:val="00CE15CF"/>
    <w:pPr>
      <w:tabs>
        <w:tab w:val="center" w:pos="4513"/>
        <w:tab w:val="right" w:pos="9026"/>
      </w:tabs>
      <w:spacing w:after="0" w:line="240" w:lineRule="auto"/>
    </w:pPr>
  </w:style>
  <w:style w:type="character" w:customStyle="1" w:styleId="RodapCarter">
    <w:name w:val="Rodapé Caráter"/>
    <w:basedOn w:val="Tipodeletrapredefinidodopargrafo"/>
    <w:link w:val="Rodap"/>
    <w:uiPriority w:val="99"/>
    <w:rsid w:val="00CE15CF"/>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3B93C6FB7CB8428A525CD4FC8A95BB" ma:contentTypeVersion="13" ma:contentTypeDescription="Create a new document." ma:contentTypeScope="" ma:versionID="2ff5aa09ea56040df46a49be85b5a852">
  <xsd:schema xmlns:xsd="http://www.w3.org/2001/XMLSchema" xmlns:xs="http://www.w3.org/2001/XMLSchema" xmlns:p="http://schemas.microsoft.com/office/2006/metadata/properties" xmlns:ns2="d05c2e24-d44a-4457-9dd4-e7a211c9ddd1" xmlns:ns3="38d93951-4577-46b2-b479-48062b33143f" targetNamespace="http://schemas.microsoft.com/office/2006/metadata/properties" ma:root="true" ma:fieldsID="f00e36f2c97023e4aeca0803c0848b20" ns2:_="" ns3:_="">
    <xsd:import namespace="d05c2e24-d44a-4457-9dd4-e7a211c9ddd1"/>
    <xsd:import namespace="38d93951-4577-46b2-b479-48062b33143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5c2e24-d44a-4457-9dd4-e7a211c9ddd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026aac-6b52-4d7e-a64d-f3ee90946f5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d93951-4577-46b2-b479-48062b33143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59c2bfc-690b-4501-9245-7b732eb517c2}" ma:internalName="TaxCatchAll" ma:showField="CatchAllData" ma:web="38d93951-4577-46b2-b479-48062b33143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5c2e24-d44a-4457-9dd4-e7a211c9ddd1">
      <Terms xmlns="http://schemas.microsoft.com/office/infopath/2007/PartnerControls"/>
    </lcf76f155ced4ddcb4097134ff3c332f>
    <TaxCatchAll xmlns="38d93951-4577-46b2-b479-48062b33143f" xsi:nil="true"/>
    <SharedWithUsers xmlns="38d93951-4577-46b2-b479-48062b33143f">
      <UserInfo>
        <DisplayName>Nard Dumoulin Stuyck</DisplayName>
        <AccountId>12</AccountId>
        <AccountType/>
      </UserInfo>
      <UserInfo>
        <DisplayName>Esra Ertan</DisplayName>
        <AccountId>22</AccountId>
        <AccountType/>
      </UserInfo>
      <UserInfo>
        <DisplayName>Arne Laucht</DisplayName>
        <AccountId>13</AccountId>
        <AccountType/>
      </UserInfo>
      <UserInfo>
        <DisplayName>Henry Yang</DisplayName>
        <AccountId>10</AccountId>
        <AccountType/>
      </UserInfo>
    </SharedWithUsers>
  </documentManagement>
</p:properties>
</file>

<file path=customXml/itemProps1.xml><?xml version="1.0" encoding="utf-8"?>
<ds:datastoreItem xmlns:ds="http://schemas.openxmlformats.org/officeDocument/2006/customXml" ds:itemID="{2C8C25F3-1320-41DD-BDBD-A894904C2E83}">
  <ds:schemaRefs>
    <ds:schemaRef ds:uri="http://schemas.microsoft.com/sharepoint/v3/contenttype/forms"/>
  </ds:schemaRefs>
</ds:datastoreItem>
</file>

<file path=customXml/itemProps2.xml><?xml version="1.0" encoding="utf-8"?>
<ds:datastoreItem xmlns:ds="http://schemas.openxmlformats.org/officeDocument/2006/customXml" ds:itemID="{5A63653B-8596-4E9E-ACAB-6F80F8A31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c2e24-d44a-4457-9dd4-e7a211c9ddd1"/>
    <ds:schemaRef ds:uri="38d93951-4577-46b2-b479-48062b331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1C376-0B1C-48E0-8478-3903C7DFF2D0}">
  <ds:schemaRefs>
    <ds:schemaRef ds:uri="http://schemas.microsoft.com/office/2006/metadata/properties"/>
    <ds:schemaRef ds:uri="http://schemas.microsoft.com/office/infopath/2007/PartnerControls"/>
    <ds:schemaRef ds:uri="d05c2e24-d44a-4457-9dd4-e7a211c9ddd1"/>
    <ds:schemaRef ds:uri="38d93951-4577-46b2-b479-48062b33143f"/>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153</Words>
  <Characters>828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Yang</dc:creator>
  <cp:keywords/>
  <dc:description/>
  <cp:lastModifiedBy>Leander Reascos</cp:lastModifiedBy>
  <cp:revision>31</cp:revision>
  <dcterms:created xsi:type="dcterms:W3CDTF">2024-05-21T00:35:00Z</dcterms:created>
  <dcterms:modified xsi:type="dcterms:W3CDTF">2026-06-15T19:13:00Z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0x0101001D3B93C6FB7CB8428A525CD4FC8A95BB</vt:lpwstr>
  </property>
</Properties>
</file>